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37" w:rsidRPr="00177012" w:rsidRDefault="002A3537" w:rsidP="005547A2">
      <w:pPr>
        <w:spacing w:after="30" w:line="161" w:lineRule="exact"/>
        <w:ind w:left="900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ED0E4C" w:rsidRPr="00ED0E4C" w:rsidRDefault="00AB6E5D" w:rsidP="005547A2">
      <w:pPr>
        <w:spacing w:after="30" w:line="360" w:lineRule="auto"/>
        <w:jc w:val="center"/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bg-BG"/>
        </w:rPr>
        <w:t xml:space="preserve">ПРАВИЛНИК </w:t>
      </w:r>
    </w:p>
    <w:p w:rsidR="00ED0E4C" w:rsidRPr="00ED0E4C" w:rsidRDefault="00AB6E5D" w:rsidP="005547A2">
      <w:pPr>
        <w:spacing w:after="30" w:line="360" w:lineRule="auto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bg-BG"/>
        </w:rPr>
        <w:t>ЗА ДЕЙНОСТТА НА</w:t>
      </w:r>
      <w:r w:rsidRPr="00ED0E4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bg-BG"/>
        </w:rPr>
        <w:t xml:space="preserve"> </w:t>
      </w:r>
      <w:r w:rsidR="00B51566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bg-BG"/>
        </w:rPr>
        <w:t>ПОЛУДНЕВНА И ЦЕЛОДНЕВНА ЗАНИМАЛНЯ</w:t>
      </w:r>
      <w:r w:rsidRPr="00ED0E4C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bg-BG"/>
        </w:rPr>
        <w:t xml:space="preserve"> </w:t>
      </w:r>
    </w:p>
    <w:p w:rsidR="002A3537" w:rsidRDefault="00AB6E5D" w:rsidP="005547A2">
      <w:pPr>
        <w:spacing w:after="30" w:line="360" w:lineRule="auto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</w:rPr>
      </w:pPr>
      <w:r w:rsidRPr="00ED0E4C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bg-BG"/>
        </w:rPr>
        <w:t xml:space="preserve">В </w:t>
      </w:r>
      <w:r w:rsidR="00ED0E4C" w:rsidRPr="00ED0E4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bg-BG"/>
        </w:rPr>
        <w:t xml:space="preserve">ЦЕНТЪР ЗА ПОДКРЕПА НА ЛИЧНОСТНОТО РАЗВИТИЕ </w:t>
      </w:r>
      <w:r w:rsidR="005547A2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bg-BG"/>
        </w:rPr>
        <w:t>–</w:t>
      </w:r>
      <w:r w:rsidRPr="00ED0E4C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bg-BG"/>
        </w:rPr>
        <w:t>БУРГАС</w:t>
      </w:r>
    </w:p>
    <w:p w:rsidR="005547A2" w:rsidRDefault="005547A2" w:rsidP="005547A2">
      <w:pPr>
        <w:spacing w:after="30" w:line="360" w:lineRule="auto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</w:rPr>
      </w:pPr>
    </w:p>
    <w:p w:rsidR="005547A2" w:rsidRPr="005547A2" w:rsidRDefault="005547A2" w:rsidP="005547A2">
      <w:pPr>
        <w:spacing w:after="30" w:line="360" w:lineRule="auto"/>
        <w:jc w:val="center"/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</w:rPr>
      </w:pPr>
    </w:p>
    <w:p w:rsidR="002A3537" w:rsidRPr="00623F6B" w:rsidRDefault="00AB6E5D" w:rsidP="005547A2">
      <w:pPr>
        <w:spacing w:after="3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623F6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ОБЩИ ПОЛОЖЕНИЯ</w:t>
      </w:r>
      <w:r w:rsidR="00623F6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:</w:t>
      </w:r>
    </w:p>
    <w:p w:rsidR="002A3537" w:rsidRPr="00ED0E4C" w:rsidRDefault="00AB6E5D" w:rsidP="005547A2">
      <w:pPr>
        <w:spacing w:after="3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Чл.1. </w:t>
      </w:r>
      <w:r w:rsidR="00AD2273" w:rsidRPr="00ED0E4C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>Център за подкрепа на личностното развитие - Бургас</w:t>
      </w:r>
      <w:r w:rsidRPr="00ED0E4C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 е извънучилищно звено в системата на народната </w:t>
      </w:r>
      <w:r w:rsidRPr="00ED0E4C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просвета, в което се обучават в извънучилищни форми деца и ученици от 6 до 19 години. </w:t>
      </w:r>
      <w:r w:rsidRPr="00ED0E4C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 xml:space="preserve">Учебната програма определя структурата и обема на учебното съдържание по образователни </w:t>
      </w:r>
      <w:r w:rsidRPr="00ED0E4C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направления.</w:t>
      </w:r>
    </w:p>
    <w:p w:rsidR="002A3537" w:rsidRPr="00ED0E4C" w:rsidRDefault="00AB6E5D" w:rsidP="005547A2">
      <w:pPr>
        <w:spacing w:after="3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 xml:space="preserve">Чл.2. Към </w:t>
      </w:r>
      <w:r w:rsidR="00AD2273" w:rsidRPr="00ED0E4C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ЦПЛР - Бургас</w:t>
      </w:r>
      <w:r w:rsidRPr="00ED0E4C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 xml:space="preserve"> може да се организират ваканционни/ летни/ групи по интереси за деца и </w:t>
      </w:r>
      <w:r w:rsidRPr="00ED0E4C">
        <w:rPr>
          <w:rFonts w:ascii="Times New Roman" w:hAnsi="Times New Roman" w:cs="Times New Roman"/>
          <w:color w:val="000000"/>
          <w:spacing w:val="-3"/>
          <w:sz w:val="24"/>
          <w:szCs w:val="24"/>
          <w:lang w:val="bg-BG"/>
        </w:rPr>
        <w:t>ученици от I- VII клас, в зависимост от желанието на родителите.</w:t>
      </w:r>
    </w:p>
    <w:p w:rsidR="002A3537" w:rsidRPr="00ED0E4C" w:rsidRDefault="00AB6E5D" w:rsidP="005547A2">
      <w:pPr>
        <w:spacing w:after="30" w:line="18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z w:val="24"/>
          <w:szCs w:val="24"/>
          <w:lang w:val="bg-BG"/>
        </w:rPr>
        <w:t>Чл.3.</w:t>
      </w:r>
    </w:p>
    <w:p w:rsidR="002A3537" w:rsidRPr="00ED0E4C" w:rsidRDefault="00AB6E5D" w:rsidP="005547A2">
      <w:pPr>
        <w:numPr>
          <w:ilvl w:val="0"/>
          <w:numId w:val="1"/>
        </w:numPr>
        <w:tabs>
          <w:tab w:val="clear" w:pos="432"/>
          <w:tab w:val="decimal" w:pos="504"/>
        </w:tabs>
        <w:spacing w:after="30"/>
        <w:ind w:left="0" w:firstLine="72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В </w:t>
      </w:r>
      <w:r w:rsidR="00AD2273" w:rsidRPr="00ED0E4C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ЦПЛР - Бургас</w:t>
      </w:r>
      <w:r w:rsidRPr="00ED0E4C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 се приемат д</w:t>
      </w:r>
      <w:r w:rsidR="00623F6B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>еца и ученици за полудневните и целодневни занимални с</w:t>
      </w:r>
      <w:r w:rsidRPr="00ED0E4C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 попълнено заявление от родителите </w:t>
      </w:r>
      <w:r w:rsidR="00177012" w:rsidRPr="00ED0E4C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или настойниците</w:t>
      </w:r>
      <w:r w:rsidRPr="00ED0E4C">
        <w:rPr>
          <w:rFonts w:ascii="Times New Roman" w:hAnsi="Times New Roman" w:cs="Times New Roman"/>
          <w:color w:val="000000"/>
          <w:spacing w:val="294"/>
          <w:sz w:val="24"/>
          <w:szCs w:val="24"/>
          <w:lang w:val="bg-BG"/>
        </w:rPr>
        <w:t>.</w:t>
      </w:r>
    </w:p>
    <w:p w:rsidR="002A3537" w:rsidRPr="00ED0E4C" w:rsidRDefault="00AB6E5D" w:rsidP="005547A2">
      <w:pPr>
        <w:numPr>
          <w:ilvl w:val="0"/>
          <w:numId w:val="1"/>
        </w:numPr>
        <w:tabs>
          <w:tab w:val="decimal" w:pos="648"/>
        </w:tabs>
        <w:spacing w:after="30"/>
        <w:ind w:left="0" w:firstLine="7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Групите се </w:t>
      </w:r>
      <w:r w:rsidR="00201631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>с</w:t>
      </w:r>
      <w:r w:rsidRPr="00ED0E4C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>формират с минимален брой -13, максимален брой-</w:t>
      </w:r>
      <w:r w:rsidR="00201631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>18</w:t>
      </w:r>
      <w:r w:rsidRPr="00ED0E4C">
        <w:rPr>
          <w:rFonts w:ascii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 деца и ученици.</w:t>
      </w:r>
    </w:p>
    <w:p w:rsidR="002A3537" w:rsidRPr="00ED0E4C" w:rsidRDefault="00ED1D01" w:rsidP="005547A2">
      <w:pPr>
        <w:spacing w:after="30" w:line="19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Чл.4.</w:t>
      </w:r>
      <w:r w:rsidR="00AB6E5D" w:rsidRPr="00ED0E4C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2A3537" w:rsidRPr="00D40808" w:rsidRDefault="00201631" w:rsidP="00D40808">
      <w:pPr>
        <w:spacing w:after="30"/>
        <w:ind w:firstLine="7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 </w:t>
      </w:r>
      <w:r w:rsid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( 1 </w:t>
      </w:r>
      <w:r w:rsidR="00AB6E5D" w:rsidRPr="00ED0E4C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) </w:t>
      </w:r>
      <w:r w:rsidR="00AD2273" w:rsidRPr="00ED0E4C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ЦПЛР - Бургас</w:t>
      </w:r>
      <w:r w:rsidR="00AB6E5D" w:rsidRPr="00ED0E4C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 ще създаде условия за опазване живота и укрепване здравето на децата. както и </w:t>
      </w:r>
      <w:r w:rsidR="00AB6E5D" w:rsidRPr="00ED0E4C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обезпечаване на тяхната безопасност.</w:t>
      </w:r>
    </w:p>
    <w:p w:rsidR="002A3537" w:rsidRPr="00ED0E4C" w:rsidRDefault="00CC12C0" w:rsidP="00CC12C0">
      <w:pPr>
        <w:tabs>
          <w:tab w:val="decimal" w:pos="360"/>
          <w:tab w:val="decimal" w:pos="504"/>
        </w:tabs>
        <w:spacing w:after="3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)</w:t>
      </w:r>
      <w:r w:rsidR="00AB6E5D" w:rsidRPr="00ED0E4C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В </w:t>
      </w:r>
      <w:r w:rsidR="00AD2273" w:rsidRPr="00ED0E4C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ЦПЛР - Бургас</w:t>
      </w:r>
      <w:r w:rsidR="00AB6E5D" w:rsidRPr="00ED0E4C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няма да се извършват дейности и прояви, които противоречат на законите в </w:t>
      </w:r>
      <w:r w:rsidR="00AB6E5D" w:rsidRPr="00ED0E4C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страната, ограничават правата на децата или нарушават образователно-възпитателния процес.</w:t>
      </w:r>
    </w:p>
    <w:p w:rsidR="002A3537" w:rsidRPr="00CC12C0" w:rsidRDefault="00AD2273" w:rsidP="00CC12C0">
      <w:pPr>
        <w:pStyle w:val="ListParagraph"/>
        <w:numPr>
          <w:ilvl w:val="0"/>
          <w:numId w:val="8"/>
        </w:numPr>
        <w:tabs>
          <w:tab w:val="decimal" w:pos="360"/>
          <w:tab w:val="decimal" w:pos="504"/>
        </w:tabs>
        <w:spacing w:after="3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  <w:r w:rsidRPr="00CC12C0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ЦПЛР - Бургас</w:t>
      </w:r>
      <w:r w:rsidR="00AB6E5D"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 гарантира, че няма да се допуска налагането на идеологически и религиозни доктрини, </w:t>
      </w:r>
      <w:r w:rsidR="00AB6E5D" w:rsidRPr="00CC12C0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както и дискриминация на основание на пол, народност, етническа принадлежност и религия.</w:t>
      </w:r>
    </w:p>
    <w:p w:rsidR="005547A2" w:rsidRDefault="005547A2" w:rsidP="005547A2">
      <w:pPr>
        <w:tabs>
          <w:tab w:val="decimal" w:pos="360"/>
          <w:tab w:val="decimal" w:pos="504"/>
        </w:tabs>
        <w:spacing w:after="3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547A2" w:rsidRPr="00ED0E4C" w:rsidRDefault="005547A2" w:rsidP="005547A2">
      <w:pPr>
        <w:tabs>
          <w:tab w:val="decimal" w:pos="360"/>
          <w:tab w:val="decimal" w:pos="504"/>
        </w:tabs>
        <w:spacing w:after="3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</w:p>
    <w:p w:rsidR="002A3537" w:rsidRPr="00ED0E4C" w:rsidRDefault="00AB6E5D" w:rsidP="005547A2">
      <w:pPr>
        <w:spacing w:after="30" w:line="201" w:lineRule="auto"/>
        <w:jc w:val="both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bg-BG"/>
        </w:rPr>
        <w:t>ФОРМИ НА ОБУЧЕНИЕ</w:t>
      </w:r>
    </w:p>
    <w:p w:rsidR="002A3537" w:rsidRPr="00ED0E4C" w:rsidRDefault="00AB6E5D" w:rsidP="005547A2">
      <w:pPr>
        <w:spacing w:after="30" w:line="19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z w:val="24"/>
          <w:szCs w:val="24"/>
          <w:lang w:val="bg-BG"/>
        </w:rPr>
        <w:t>Чл.1.</w:t>
      </w:r>
    </w:p>
    <w:p w:rsidR="002A3537" w:rsidRPr="00ED0E4C" w:rsidRDefault="00AB6E5D" w:rsidP="005547A2">
      <w:pPr>
        <w:numPr>
          <w:ilvl w:val="0"/>
          <w:numId w:val="4"/>
        </w:numPr>
        <w:tabs>
          <w:tab w:val="clear" w:pos="360"/>
          <w:tab w:val="decimal" w:pos="432"/>
        </w:tabs>
        <w:spacing w:after="30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Формата на обучение в </w:t>
      </w:r>
      <w:r w:rsidR="00201631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полудневните и целодневни занимални </w:t>
      </w:r>
      <w:r w:rsidRPr="00ED0E4C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се организира в групи.</w:t>
      </w:r>
    </w:p>
    <w:p w:rsidR="002A3537" w:rsidRPr="00ED0E4C" w:rsidRDefault="00AB6E5D" w:rsidP="005547A2">
      <w:pPr>
        <w:numPr>
          <w:ilvl w:val="0"/>
          <w:numId w:val="4"/>
        </w:numPr>
        <w:tabs>
          <w:tab w:val="clear" w:pos="360"/>
          <w:tab w:val="decimal" w:pos="432"/>
        </w:tabs>
        <w:spacing w:after="30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Обучението се провежда по тематично разпределение от квалифицирани учители.</w:t>
      </w:r>
    </w:p>
    <w:p w:rsidR="002A3537" w:rsidRPr="00ED0E4C" w:rsidRDefault="00AB6E5D" w:rsidP="005547A2">
      <w:pPr>
        <w:numPr>
          <w:ilvl w:val="0"/>
          <w:numId w:val="4"/>
        </w:numPr>
        <w:tabs>
          <w:tab w:val="clear" w:pos="360"/>
          <w:tab w:val="decimal" w:pos="432"/>
        </w:tabs>
        <w:spacing w:after="30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Седмичното разписание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на полудневните</w:t>
      </w:r>
      <w:r w:rsidR="00201631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и целодневни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групи </w:t>
      </w:r>
      <w:r w:rsidR="00201631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се помества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на сайта на ЦПЛР - Бургас</w:t>
      </w:r>
      <w:r w:rsidRPr="00ED0E4C"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  <w:t>.</w:t>
      </w:r>
    </w:p>
    <w:p w:rsidR="00177012" w:rsidRPr="00ED0E4C" w:rsidRDefault="00177012" w:rsidP="005547A2">
      <w:pPr>
        <w:tabs>
          <w:tab w:val="decimal" w:pos="0"/>
        </w:tabs>
        <w:spacing w:after="3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</w:pPr>
    </w:p>
    <w:p w:rsidR="00177012" w:rsidRPr="00ED0E4C" w:rsidRDefault="00177012" w:rsidP="00CB04B4">
      <w:pPr>
        <w:spacing w:after="30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bg-BG"/>
        </w:rPr>
        <w:t>ВЪЗПИТАТЕЛНО - ОБРАЗОВАТЕЛНА ДЕЙНОСТ</w:t>
      </w:r>
    </w:p>
    <w:p w:rsidR="00177012" w:rsidRPr="00CC12C0" w:rsidRDefault="00177012" w:rsidP="00184E33">
      <w:pPr>
        <w:spacing w:after="3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Чл. 1., </w:t>
      </w:r>
      <w:r w:rsidRPr="00CC12C0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Възпитателно-образователната </w:t>
      </w:r>
      <w:r w:rsidRPr="00CC12C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bg-BG"/>
        </w:rPr>
        <w:t xml:space="preserve">дейност </w:t>
      </w:r>
      <w:r w:rsidRPr="00CC12C0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в </w:t>
      </w:r>
      <w:r w:rsidR="00584F6C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>полудневните и целодневни заним</w:t>
      </w:r>
      <w:r w:rsidR="00184E33" w:rsidRPr="00CC12C0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ални </w:t>
      </w:r>
      <w:r w:rsidRPr="00CC12C0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>се осъществява от учителите</w:t>
      </w:r>
      <w:r w:rsidR="00184E33" w:rsidRPr="00CC12C0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CC12C0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под непосредственото ръководство и контрол на Директора.</w:t>
      </w:r>
      <w:r w:rsidRPr="00CC12C0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ab/>
      </w:r>
      <w:r w:rsidRPr="00CC12C0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177012" w:rsidRPr="00CC12C0" w:rsidRDefault="00CC12C0" w:rsidP="00CC12C0">
      <w:pPr>
        <w:tabs>
          <w:tab w:val="decimal" w:pos="504"/>
          <w:tab w:val="decimal" w:pos="1296"/>
        </w:tabs>
        <w:spacing w:after="3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   Чл.</w:t>
      </w:r>
      <w:r w:rsidR="00D40808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>.</w:t>
      </w:r>
      <w:r w:rsidR="00584F6C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. </w:t>
      </w:r>
      <w:r w:rsidR="00177012"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Учителският екип избира програмата, по която ще се извършва обучението във всяка </w:t>
      </w:r>
      <w:r w:rsidR="00177012" w:rsidRPr="00CC12C0">
        <w:rPr>
          <w:rFonts w:ascii="Times New Roman" w:hAnsi="Times New Roman" w:cs="Times New Roman"/>
          <w:color w:val="000000"/>
          <w:sz w:val="24"/>
          <w:szCs w:val="24"/>
          <w:lang w:val="bg-BG"/>
        </w:rPr>
        <w:t>лятна форма.</w:t>
      </w:r>
    </w:p>
    <w:p w:rsidR="00177012" w:rsidRPr="00CC12C0" w:rsidRDefault="00CC12C0" w:rsidP="00CC12C0">
      <w:pPr>
        <w:tabs>
          <w:tab w:val="decimal" w:pos="504"/>
          <w:tab w:val="decimal" w:pos="1296"/>
        </w:tabs>
        <w:spacing w:after="3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 xml:space="preserve">  Чл</w:t>
      </w:r>
      <w:r w:rsidR="00D40808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.</w:t>
      </w:r>
      <w:r w:rsidR="00584F6C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.</w:t>
      </w:r>
      <w:r w:rsidR="00177012" w:rsidRPr="00CC12C0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 xml:space="preserve">Учителите сами планират обучаващите ситуации, съдържанието, средствата и методите. </w:t>
      </w:r>
      <w:r w:rsidR="00177012" w:rsidRPr="00CC12C0">
        <w:rPr>
          <w:rFonts w:ascii="Times New Roman" w:hAnsi="Times New Roman" w:cs="Times New Roman"/>
          <w:color w:val="000000"/>
          <w:spacing w:val="-13"/>
          <w:sz w:val="24"/>
          <w:szCs w:val="24"/>
          <w:lang w:val="bg-BG"/>
        </w:rPr>
        <w:t xml:space="preserve">Предоставя се самостоятелен избор и свобода на действие на децата и учениците. Работи се за </w:t>
      </w:r>
      <w:r w:rsidR="00177012"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развитие на уменията и ориентацията им в динамично променящата се среда, съобразно </w:t>
      </w:r>
      <w:r w:rsidR="00177012" w:rsidRPr="00CC12C0">
        <w:rPr>
          <w:rFonts w:ascii="Times New Roman" w:hAnsi="Times New Roman" w:cs="Times New Roman"/>
          <w:color w:val="000000"/>
          <w:spacing w:val="-14"/>
          <w:sz w:val="24"/>
          <w:szCs w:val="24"/>
          <w:lang w:val="bg-BG"/>
        </w:rPr>
        <w:t>образователните изисквания.</w:t>
      </w:r>
    </w:p>
    <w:p w:rsidR="00CB04B4" w:rsidRDefault="00CB04B4" w:rsidP="005547A2">
      <w:pPr>
        <w:spacing w:after="3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</w:p>
    <w:p w:rsidR="00CB04B4" w:rsidRPr="00CC12C0" w:rsidRDefault="00CB04B4" w:rsidP="005547A2">
      <w:pPr>
        <w:spacing w:after="3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bg-BG"/>
        </w:rPr>
      </w:pPr>
    </w:p>
    <w:p w:rsidR="00177012" w:rsidRPr="00ED0E4C" w:rsidRDefault="00177012" w:rsidP="005547A2">
      <w:pPr>
        <w:spacing w:after="3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ОБЛЕКЛО </w:t>
      </w:r>
      <w:r w:rsidRPr="00ED0E4C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bg-BG"/>
        </w:rPr>
        <w:t>НА ДЕЦАТА</w:t>
      </w:r>
    </w:p>
    <w:p w:rsidR="00177012" w:rsidRPr="00CC12C0" w:rsidRDefault="00177012" w:rsidP="005547A2">
      <w:pPr>
        <w:spacing w:after="3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  <w:r w:rsidRPr="00CC12C0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 xml:space="preserve">Чл.1. Децата в групите трябва да бъдат с подходящо облекло: сезонна връхна дреха и шапка, а </w:t>
      </w:r>
      <w:r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по време на </w:t>
      </w:r>
      <w:r w:rsidR="00184E33"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екскурзии </w:t>
      </w:r>
      <w:r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>-</w:t>
      </w:r>
      <w:r w:rsidR="00184E33"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 </w:t>
      </w:r>
      <w:r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със спортни обувки/ маратонки, чорапи, връхна дреха и шапка/, </w:t>
      </w:r>
      <w:r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>както и шише с вода.</w:t>
      </w:r>
    </w:p>
    <w:p w:rsidR="00184E33" w:rsidRPr="00ED0E4C" w:rsidRDefault="00184E33" w:rsidP="005547A2">
      <w:pPr>
        <w:spacing w:after="3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bg-BG"/>
        </w:rPr>
      </w:pPr>
    </w:p>
    <w:p w:rsidR="00177012" w:rsidRPr="00ED0E4C" w:rsidRDefault="00177012" w:rsidP="00184E33">
      <w:pPr>
        <w:spacing w:after="30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bg-BG"/>
        </w:rPr>
        <w:lastRenderedPageBreak/>
        <w:t>РАЗВЛЕЧЕНИЯ НА ДЕЦАТА</w:t>
      </w:r>
    </w:p>
    <w:p w:rsidR="00177012" w:rsidRPr="00CC12C0" w:rsidRDefault="00CC12C0" w:rsidP="00CC12C0">
      <w:pPr>
        <w:tabs>
          <w:tab w:val="decimal" w:pos="576"/>
          <w:tab w:val="decimal" w:pos="1368"/>
        </w:tabs>
        <w:spacing w:after="30"/>
        <w:ind w:left="7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Чл.1. </w:t>
      </w:r>
      <w:r w:rsidR="00177012"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По желание на родителите и по инициатива на учителите се организират посещения на </w:t>
      </w:r>
      <w:r w:rsidR="00177012" w:rsidRPr="00CC12C0">
        <w:rPr>
          <w:rFonts w:ascii="Times New Roman" w:hAnsi="Times New Roman" w:cs="Times New Roman"/>
          <w:color w:val="000000"/>
          <w:spacing w:val="-13"/>
          <w:sz w:val="24"/>
          <w:szCs w:val="24"/>
          <w:lang w:val="bg-BG"/>
        </w:rPr>
        <w:t xml:space="preserve">музеи, изложби, походи и разходки за децата. Родителите ще бъдат уведомявани от учителите в </w:t>
      </w:r>
      <w:r w:rsidR="00177012"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>групите предварително за тези мероприятия.</w:t>
      </w:r>
    </w:p>
    <w:p w:rsidR="00177012" w:rsidRPr="00CC12C0" w:rsidRDefault="00CC12C0" w:rsidP="00CC12C0">
      <w:pPr>
        <w:tabs>
          <w:tab w:val="decimal" w:pos="576"/>
          <w:tab w:val="decimal" w:pos="1368"/>
        </w:tabs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Чл.2. </w:t>
      </w:r>
      <w:r w:rsidR="00177012" w:rsidRPr="00CC12C0">
        <w:rPr>
          <w:rFonts w:ascii="Times New Roman" w:hAnsi="Times New Roman" w:cs="Times New Roman"/>
          <w:color w:val="000000"/>
          <w:sz w:val="24"/>
          <w:szCs w:val="24"/>
          <w:lang w:val="bg-BG"/>
        </w:rPr>
        <w:t>Входните такси на посещаваните обекти се заплащат от родителите.</w:t>
      </w:r>
    </w:p>
    <w:p w:rsidR="00AB6E5D" w:rsidRPr="00CC12C0" w:rsidRDefault="00CC12C0" w:rsidP="00CC12C0">
      <w:pPr>
        <w:tabs>
          <w:tab w:val="decimal" w:pos="576"/>
          <w:tab w:val="decimal" w:pos="1368"/>
        </w:tabs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 xml:space="preserve"> Чл.3 </w:t>
      </w:r>
      <w:r w:rsidR="00AB6E5D" w:rsidRPr="00CC12C0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Учителите се грижат за здравето на децата.</w:t>
      </w:r>
    </w:p>
    <w:p w:rsidR="00987153" w:rsidRPr="00CC12C0" w:rsidRDefault="00987153" w:rsidP="005547A2">
      <w:pPr>
        <w:spacing w:after="3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87153" w:rsidRDefault="00987153" w:rsidP="005547A2">
      <w:pPr>
        <w:spacing w:after="30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177012" w:rsidRPr="00ED0E4C" w:rsidRDefault="00177012" w:rsidP="005547A2">
      <w:pPr>
        <w:spacing w:after="30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bg-BG"/>
        </w:rPr>
      </w:pPr>
      <w:bookmarkStart w:id="0" w:name="_GoBack"/>
      <w:bookmarkEnd w:id="0"/>
      <w:r w:rsidRPr="00ED0E4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bg-BG"/>
        </w:rPr>
        <w:t>ЗАКЛЮЧИТЕЛНИ РАЗПОРЕДБИ</w:t>
      </w:r>
    </w:p>
    <w:p w:rsidR="00177012" w:rsidRPr="00ED0E4C" w:rsidRDefault="00177012" w:rsidP="005547A2">
      <w:pPr>
        <w:spacing w:after="30" w:line="19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D0E4C">
        <w:rPr>
          <w:rFonts w:ascii="Times New Roman" w:hAnsi="Times New Roman" w:cs="Times New Roman"/>
          <w:color w:val="000000"/>
          <w:sz w:val="24"/>
          <w:szCs w:val="24"/>
          <w:lang w:val="bg-BG"/>
        </w:rPr>
        <w:t>Чл.1</w:t>
      </w:r>
    </w:p>
    <w:p w:rsidR="00177012" w:rsidRPr="00CC12C0" w:rsidRDefault="00177012" w:rsidP="00CC12C0">
      <w:pPr>
        <w:pStyle w:val="ListParagraph"/>
        <w:numPr>
          <w:ilvl w:val="0"/>
          <w:numId w:val="9"/>
        </w:numPr>
        <w:tabs>
          <w:tab w:val="decimal" w:pos="360"/>
          <w:tab w:val="decimal" w:pos="1152"/>
        </w:tabs>
        <w:spacing w:after="3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</w:pPr>
      <w:r w:rsidRPr="00CC12C0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При евакуация се използват определените входове и стьлби</w:t>
      </w:r>
      <w:r w:rsidR="00ED0E4C" w:rsidRPr="00CC12C0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щ</w:t>
      </w:r>
      <w:r w:rsidRPr="00CC12C0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 xml:space="preserve">а от всички/ педагогически и </w:t>
      </w:r>
      <w:r w:rsidRPr="00CC12C0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>непедагогически персонал/, съгласно изработения план за евакуация.</w:t>
      </w:r>
    </w:p>
    <w:p w:rsidR="00177012" w:rsidRPr="00CC12C0" w:rsidRDefault="00CC12C0" w:rsidP="00CC12C0">
      <w:pPr>
        <w:tabs>
          <w:tab w:val="decimal" w:pos="360"/>
          <w:tab w:val="decimal" w:pos="1152"/>
        </w:tabs>
        <w:spacing w:after="30"/>
        <w:ind w:left="72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</w:t>
      </w:r>
      <w:r w:rsidR="00177012" w:rsidRPr="00CC12C0">
        <w:rPr>
          <w:rFonts w:ascii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Всички външни лица са длъжни да спазват вътрешния ред и да не нарушават дейността в </w:t>
      </w:r>
      <w:r w:rsidR="00AB6E5D" w:rsidRPr="00CC12C0">
        <w:rPr>
          <w:rFonts w:ascii="Times New Roman" w:hAnsi="Times New Roman" w:cs="Times New Roman"/>
          <w:color w:val="000000"/>
          <w:sz w:val="24"/>
          <w:szCs w:val="24"/>
          <w:lang w:val="bg-BG"/>
        </w:rPr>
        <w:t>ЦПЛР - Бургас</w:t>
      </w:r>
      <w:r w:rsidR="00177012" w:rsidRPr="00CC12C0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4F7F1E" w:rsidRPr="004F7F1E" w:rsidRDefault="00177012" w:rsidP="004F7F1E">
      <w:pPr>
        <w:pStyle w:val="ListParagraph"/>
        <w:numPr>
          <w:ilvl w:val="0"/>
          <w:numId w:val="9"/>
        </w:numPr>
        <w:tabs>
          <w:tab w:val="decimal" w:pos="360"/>
          <w:tab w:val="decimal" w:pos="1152"/>
          <w:tab w:val="left" w:pos="9772"/>
        </w:tabs>
        <w:spacing w:after="3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bg-BG"/>
        </w:rPr>
      </w:pPr>
      <w:r w:rsidRPr="004F7F1E">
        <w:rPr>
          <w:rFonts w:ascii="Times New Roman" w:hAnsi="Times New Roman" w:cs="Times New Roman"/>
          <w:color w:val="000000"/>
          <w:spacing w:val="-10"/>
          <w:sz w:val="24"/>
          <w:szCs w:val="24"/>
          <w:lang w:val="bg-BG"/>
        </w:rPr>
        <w:t xml:space="preserve">В сградата на </w:t>
      </w:r>
      <w:r w:rsidR="00AD2273" w:rsidRPr="004F7F1E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ЦПЛР - Бургас</w:t>
      </w:r>
      <w:r w:rsidRPr="004F7F1E">
        <w:rPr>
          <w:rFonts w:ascii="Times New Roman" w:hAnsi="Times New Roman" w:cs="Times New Roman"/>
          <w:color w:val="000000"/>
          <w:spacing w:val="-10"/>
          <w:sz w:val="24"/>
          <w:szCs w:val="24"/>
          <w:lang w:val="bg-BG"/>
        </w:rPr>
        <w:t xml:space="preserve"> и в двора не се допускат лица в нетрезво състояние, както и с кучета или </w:t>
      </w:r>
      <w:r w:rsidRPr="004F7F1E">
        <w:rPr>
          <w:rFonts w:ascii="Times New Roman" w:hAnsi="Times New Roman" w:cs="Times New Roman"/>
          <w:color w:val="000000"/>
          <w:spacing w:val="-11"/>
          <w:sz w:val="24"/>
          <w:szCs w:val="24"/>
          <w:lang w:val="bg-BG"/>
        </w:rPr>
        <w:t>оръжие. Не се допуска влизането на външни лица по време на занимания.</w:t>
      </w:r>
    </w:p>
    <w:p w:rsidR="00177012" w:rsidRPr="004F7F1E" w:rsidRDefault="00CC12C0" w:rsidP="004F7F1E">
      <w:pPr>
        <w:pStyle w:val="ListParagraph"/>
        <w:numPr>
          <w:ilvl w:val="0"/>
          <w:numId w:val="9"/>
        </w:numPr>
        <w:tabs>
          <w:tab w:val="decimal" w:pos="360"/>
          <w:tab w:val="decimal" w:pos="1152"/>
          <w:tab w:val="left" w:pos="9772"/>
        </w:tabs>
        <w:spacing w:after="3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bg-BG"/>
        </w:rPr>
      </w:pPr>
      <w:r w:rsidRPr="004F7F1E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>(</w:t>
      </w:r>
      <w:r w:rsidRPr="004F7F1E">
        <w:rPr>
          <w:rFonts w:ascii="Times New Roman" w:hAnsi="Times New Roman" w:cs="Times New Roman"/>
          <w:color w:val="000000"/>
          <w:spacing w:val="-7"/>
          <w:sz w:val="24"/>
          <w:szCs w:val="24"/>
        </w:rPr>
        <w:t>3</w:t>
      </w:r>
      <w:r w:rsidR="00177012" w:rsidRPr="004F7F1E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>)</w:t>
      </w:r>
      <w:r w:rsidRPr="004F7F1E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 xml:space="preserve"> </w:t>
      </w:r>
      <w:r w:rsidR="00177012" w:rsidRPr="004F7F1E">
        <w:rPr>
          <w:rFonts w:ascii="Times New Roman" w:hAnsi="Times New Roman" w:cs="Times New Roman"/>
          <w:color w:val="000000"/>
          <w:spacing w:val="-7"/>
          <w:sz w:val="24"/>
          <w:szCs w:val="24"/>
          <w:lang w:val="bg-BG"/>
        </w:rPr>
        <w:t xml:space="preserve">Учителите се инструктират за осигуряване на безопасни и здравословни условия на труд и </w:t>
      </w:r>
      <w:r w:rsidR="00177012" w:rsidRPr="004F7F1E">
        <w:rPr>
          <w:rFonts w:ascii="Times New Roman" w:hAnsi="Times New Roman" w:cs="Times New Roman"/>
          <w:color w:val="000000"/>
          <w:spacing w:val="-5"/>
          <w:sz w:val="24"/>
          <w:szCs w:val="24"/>
          <w:lang w:val="bg-BG"/>
        </w:rPr>
        <w:t>удостоверяват направения инструктаж с подписите си в специални книги.</w:t>
      </w:r>
    </w:p>
    <w:p w:rsidR="00177012" w:rsidRDefault="00177012" w:rsidP="005547A2">
      <w:pPr>
        <w:tabs>
          <w:tab w:val="right" w:leader="dot" w:pos="10377"/>
        </w:tabs>
        <w:spacing w:after="30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  <w:r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Правилникът за дейността на </w:t>
      </w:r>
      <w:r w:rsidR="00184E33"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>полудневните и целодневни занимални</w:t>
      </w:r>
      <w:r w:rsidRPr="00CC12C0">
        <w:rPr>
          <w:rFonts w:ascii="Times New Roman" w:hAnsi="Times New Roman" w:cs="Times New Roman"/>
          <w:color w:val="000000"/>
          <w:spacing w:val="-12"/>
          <w:sz w:val="24"/>
          <w:szCs w:val="24"/>
          <w:lang w:val="bg-BG"/>
        </w:rPr>
        <w:t xml:space="preserve"> се издава </w:t>
      </w:r>
      <w:r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и е утвърден от Директора на </w:t>
      </w:r>
      <w:r w:rsidR="00AD2273" w:rsidRPr="00CC12C0">
        <w:rPr>
          <w:rFonts w:ascii="Times New Roman" w:hAnsi="Times New Roman" w:cs="Times New Roman"/>
          <w:color w:val="000000"/>
          <w:spacing w:val="-9"/>
          <w:sz w:val="24"/>
          <w:szCs w:val="24"/>
          <w:lang w:val="bg-BG"/>
        </w:rPr>
        <w:t>ЦПЛР - Бургас</w:t>
      </w:r>
      <w:r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 със </w:t>
      </w:r>
      <w:r w:rsidR="00184E33"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>заповед № ……………….. 2018</w:t>
      </w:r>
      <w:r w:rsidRPr="00CC12C0"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 xml:space="preserve"> г.</w:t>
      </w:r>
    </w:p>
    <w:p w:rsidR="00977BB2" w:rsidRDefault="00977BB2" w:rsidP="005547A2">
      <w:pPr>
        <w:tabs>
          <w:tab w:val="right" w:leader="dot" w:pos="10377"/>
        </w:tabs>
        <w:spacing w:after="30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</w:p>
    <w:p w:rsidR="00977BB2" w:rsidRDefault="00977BB2" w:rsidP="005547A2">
      <w:pPr>
        <w:tabs>
          <w:tab w:val="right" w:leader="dot" w:pos="10377"/>
        </w:tabs>
        <w:spacing w:after="30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</w:p>
    <w:p w:rsidR="00977BB2" w:rsidRDefault="00977BB2" w:rsidP="005547A2">
      <w:pPr>
        <w:tabs>
          <w:tab w:val="right" w:leader="dot" w:pos="10377"/>
        </w:tabs>
        <w:spacing w:after="30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</w:p>
    <w:p w:rsidR="00977BB2" w:rsidRPr="00977BB2" w:rsidRDefault="00977BB2" w:rsidP="005547A2">
      <w:pPr>
        <w:tabs>
          <w:tab w:val="right" w:leader="dot" w:pos="10377"/>
        </w:tabs>
        <w:spacing w:after="30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bg-BG"/>
        </w:rPr>
      </w:pPr>
      <w:r w:rsidRPr="00977BB2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bg-BG"/>
        </w:rPr>
        <w:t>ЗАПОЗНАТ /А/ СЪМ С ПРАВИЛНИКА:</w:t>
      </w:r>
    </w:p>
    <w:p w:rsidR="00977BB2" w:rsidRDefault="00977BB2" w:rsidP="005547A2">
      <w:pPr>
        <w:tabs>
          <w:tab w:val="right" w:leader="dot" w:pos="10377"/>
        </w:tabs>
        <w:spacing w:after="30"/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>.....................................................................................................</w:t>
      </w:r>
    </w:p>
    <w:p w:rsidR="00977BB2" w:rsidRPr="00CC12C0" w:rsidRDefault="00977BB2" w:rsidP="005547A2">
      <w:pPr>
        <w:tabs>
          <w:tab w:val="right" w:leader="dot" w:pos="10377"/>
        </w:tabs>
        <w:spacing w:after="30"/>
        <w:rPr>
          <w:rFonts w:ascii="Times New Roman" w:hAnsi="Times New Roman" w:cs="Times New Roman"/>
          <w:i/>
          <w:color w:val="616DAF"/>
          <w:spacing w:val="-22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bg-BG"/>
        </w:rPr>
        <w:t>ИМЕ И ПОДПИС НА РОДИТЕЛЯ</w:t>
      </w:r>
    </w:p>
    <w:sectPr w:rsidR="00977BB2" w:rsidRPr="00CC12C0" w:rsidSect="00AB6E5D">
      <w:pgSz w:w="11918" w:h="16854"/>
      <w:pgMar w:top="568" w:right="1003" w:bottom="952" w:left="127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533"/>
    <w:multiLevelType w:val="multilevel"/>
    <w:tmpl w:val="3900030C"/>
    <w:lvl w:ilvl="0">
      <w:start w:val="1"/>
      <w:numFmt w:val="decimal"/>
      <w:lvlText w:val="( 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5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069A0"/>
    <w:multiLevelType w:val="hybridMultilevel"/>
    <w:tmpl w:val="66FC5FEA"/>
    <w:lvl w:ilvl="0" w:tplc="50A0A04E">
      <w:start w:val="3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7A6710C"/>
    <w:multiLevelType w:val="multilevel"/>
    <w:tmpl w:val="65DE5B38"/>
    <w:lvl w:ilvl="0">
      <w:start w:val="1"/>
      <w:numFmt w:val="decimal"/>
      <w:lvlText w:val="(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5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73FDC"/>
    <w:multiLevelType w:val="multilevel"/>
    <w:tmpl w:val="5338E442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1"/>
        <w:w w:val="100"/>
        <w:sz w:val="25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72606E"/>
    <w:multiLevelType w:val="hybridMultilevel"/>
    <w:tmpl w:val="402670B0"/>
    <w:lvl w:ilvl="0" w:tplc="B8F05BC0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E9B49EF"/>
    <w:multiLevelType w:val="multilevel"/>
    <w:tmpl w:val="23E0AF30"/>
    <w:lvl w:ilvl="0">
      <w:start w:val="1"/>
      <w:numFmt w:val="decimal"/>
      <w:lvlText w:val="Чл.%1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-8"/>
        <w:w w:val="100"/>
        <w:sz w:val="25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735C4D"/>
    <w:multiLevelType w:val="multilevel"/>
    <w:tmpl w:val="90DA8854"/>
    <w:lvl w:ilvl="0">
      <w:start w:val="2"/>
      <w:numFmt w:val="decimal"/>
      <w:lvlText w:val="Чл.%1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5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B79D4"/>
    <w:multiLevelType w:val="multilevel"/>
    <w:tmpl w:val="133422E2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5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25B6F"/>
    <w:multiLevelType w:val="multilevel"/>
    <w:tmpl w:val="DBAE42EC"/>
    <w:lvl w:ilvl="0">
      <w:start w:val="5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537"/>
    <w:rsid w:val="000960A4"/>
    <w:rsid w:val="00177012"/>
    <w:rsid w:val="00184E33"/>
    <w:rsid w:val="00201631"/>
    <w:rsid w:val="002623C4"/>
    <w:rsid w:val="002A3537"/>
    <w:rsid w:val="004F7F1E"/>
    <w:rsid w:val="005547A2"/>
    <w:rsid w:val="00584F6C"/>
    <w:rsid w:val="00623F6B"/>
    <w:rsid w:val="00977BB2"/>
    <w:rsid w:val="00980491"/>
    <w:rsid w:val="00987153"/>
    <w:rsid w:val="00AB6E5D"/>
    <w:rsid w:val="00AD2273"/>
    <w:rsid w:val="00B51566"/>
    <w:rsid w:val="00CB04B4"/>
    <w:rsid w:val="00CC12C0"/>
    <w:rsid w:val="00D40808"/>
    <w:rsid w:val="00D73746"/>
    <w:rsid w:val="00ED0E4C"/>
    <w:rsid w:val="00ED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856B-B1E9-4A35-9079-0F05D1A9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2018-03-27T13:04:00Z</cp:lastPrinted>
  <dcterms:created xsi:type="dcterms:W3CDTF">2018-03-27T12:19:00Z</dcterms:created>
  <dcterms:modified xsi:type="dcterms:W3CDTF">2018-03-27T13:05:00Z</dcterms:modified>
</cp:coreProperties>
</file>